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FFCC"/>
  <w:body>
    <w:p w:rsidR="009874F9" w:rsidRDefault="009874F9" w:rsidP="009874F9">
      <w:pPr>
        <w:pStyle w:val="ConsNormal"/>
        <w:widowControl/>
        <w:ind w:right="-316" w:firstLine="0"/>
        <w:rPr>
          <w:rFonts w:ascii="Times New Roman" w:hAnsi="Times New Roman"/>
          <w:b/>
          <w:bCs/>
          <w:sz w:val="28"/>
        </w:rPr>
      </w:pPr>
    </w:p>
    <w:p w:rsidR="00EF741E" w:rsidRPr="00EF741E" w:rsidRDefault="002E2389" w:rsidP="00EF741E">
      <w:pPr>
        <w:pStyle w:val="ConsNormal"/>
        <w:widowControl/>
        <w:ind w:right="-316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F741E">
        <w:rPr>
          <w:rFonts w:ascii="Times New Roman" w:hAnsi="Times New Roman"/>
          <w:b/>
          <w:bCs/>
          <w:sz w:val="24"/>
          <w:szCs w:val="24"/>
        </w:rPr>
        <w:t xml:space="preserve">СООБЩЕНИЕ </w:t>
      </w:r>
    </w:p>
    <w:p w:rsidR="002E2389" w:rsidRPr="00EF741E" w:rsidRDefault="002E2389" w:rsidP="00EF741E">
      <w:pPr>
        <w:pStyle w:val="ConsNormal"/>
        <w:widowControl/>
        <w:ind w:right="-316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F741E">
        <w:rPr>
          <w:rFonts w:ascii="Times New Roman" w:hAnsi="Times New Roman"/>
          <w:b/>
          <w:bCs/>
          <w:sz w:val="24"/>
          <w:szCs w:val="24"/>
        </w:rPr>
        <w:t xml:space="preserve">О </w:t>
      </w:r>
      <w:proofErr w:type="gramStart"/>
      <w:r w:rsidRPr="00EF741E">
        <w:rPr>
          <w:rFonts w:ascii="Times New Roman" w:hAnsi="Times New Roman"/>
          <w:b/>
          <w:bCs/>
          <w:sz w:val="24"/>
          <w:szCs w:val="24"/>
        </w:rPr>
        <w:t>ПРОВЕДЕНИИ</w:t>
      </w:r>
      <w:proofErr w:type="gramEnd"/>
      <w:r w:rsidRPr="00EF741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A4CC0" w:rsidRPr="00EF741E">
        <w:rPr>
          <w:rFonts w:ascii="Times New Roman" w:hAnsi="Times New Roman"/>
          <w:b/>
          <w:bCs/>
          <w:sz w:val="24"/>
          <w:szCs w:val="24"/>
        </w:rPr>
        <w:t>ВНЕОЧЕРЕДНОГО</w:t>
      </w:r>
      <w:r w:rsidRPr="00EF741E">
        <w:rPr>
          <w:rFonts w:ascii="Times New Roman" w:hAnsi="Times New Roman"/>
          <w:b/>
          <w:bCs/>
          <w:sz w:val="24"/>
          <w:szCs w:val="24"/>
        </w:rPr>
        <w:t xml:space="preserve"> ОБЩЕГО СОБРАНИЯ АКЦИОНЕРОВ</w:t>
      </w:r>
    </w:p>
    <w:p w:rsidR="009562E9" w:rsidRPr="005A51D3" w:rsidRDefault="009562E9" w:rsidP="009562E9">
      <w:pPr>
        <w:pStyle w:val="3"/>
        <w:ind w:right="-28" w:firstLine="0"/>
        <w:rPr>
          <w:sz w:val="24"/>
        </w:rPr>
      </w:pPr>
    </w:p>
    <w:p w:rsidR="009874F9" w:rsidRPr="00D1491E" w:rsidRDefault="000A4CC0" w:rsidP="002E2389">
      <w:pPr>
        <w:pStyle w:val="3"/>
        <w:ind w:firstLine="0"/>
        <w:rPr>
          <w:sz w:val="24"/>
        </w:rPr>
      </w:pPr>
      <w:r w:rsidRPr="00D1491E">
        <w:rPr>
          <w:sz w:val="24"/>
        </w:rPr>
        <w:t xml:space="preserve">Акционерное общество «БИЗНЕС–ЦЕНТР «АКВИЛОН» </w:t>
      </w:r>
      <w:r w:rsidR="009B5A73" w:rsidRPr="00D1491E">
        <w:rPr>
          <w:sz w:val="24"/>
        </w:rPr>
        <w:t xml:space="preserve"> </w:t>
      </w:r>
      <w:r w:rsidR="009E139A" w:rsidRPr="00D1491E">
        <w:rPr>
          <w:sz w:val="24"/>
        </w:rPr>
        <w:t>(далее</w:t>
      </w:r>
      <w:r w:rsidR="00B56D33" w:rsidRPr="00D1491E">
        <w:rPr>
          <w:sz w:val="24"/>
        </w:rPr>
        <w:t xml:space="preserve"> по тексту </w:t>
      </w:r>
      <w:r w:rsidR="00F31340" w:rsidRPr="00D1491E">
        <w:rPr>
          <w:sz w:val="24"/>
        </w:rPr>
        <w:t>–</w:t>
      </w:r>
      <w:r w:rsidR="009E139A" w:rsidRPr="00D1491E">
        <w:rPr>
          <w:sz w:val="24"/>
        </w:rPr>
        <w:t xml:space="preserve"> Общество) </w:t>
      </w:r>
      <w:r w:rsidR="008253F0" w:rsidRPr="00D1491E">
        <w:rPr>
          <w:sz w:val="24"/>
        </w:rPr>
        <w:t>доводит</w:t>
      </w:r>
      <w:r w:rsidR="00DE1326" w:rsidRPr="00D1491E">
        <w:rPr>
          <w:sz w:val="24"/>
        </w:rPr>
        <w:t xml:space="preserve"> до </w:t>
      </w:r>
      <w:r w:rsidR="008253F0" w:rsidRPr="00D1491E">
        <w:rPr>
          <w:sz w:val="24"/>
        </w:rPr>
        <w:t>сведения акционеров</w:t>
      </w:r>
      <w:r w:rsidR="00DE1326" w:rsidRPr="00D1491E">
        <w:rPr>
          <w:sz w:val="24"/>
        </w:rPr>
        <w:t xml:space="preserve">, что </w:t>
      </w:r>
      <w:r w:rsidRPr="00D1491E">
        <w:rPr>
          <w:sz w:val="24"/>
        </w:rPr>
        <w:t>15</w:t>
      </w:r>
      <w:r w:rsidR="00344CED" w:rsidRPr="00D1491E">
        <w:rPr>
          <w:sz w:val="24"/>
        </w:rPr>
        <w:t xml:space="preserve"> </w:t>
      </w:r>
      <w:r w:rsidRPr="00D1491E">
        <w:rPr>
          <w:sz w:val="24"/>
        </w:rPr>
        <w:t xml:space="preserve">июня </w:t>
      </w:r>
      <w:r w:rsidR="001B1DD6" w:rsidRPr="00D1491E">
        <w:rPr>
          <w:sz w:val="24"/>
        </w:rPr>
        <w:t xml:space="preserve">2018 года </w:t>
      </w:r>
      <w:r w:rsidR="00B56D33" w:rsidRPr="00D1491E">
        <w:rPr>
          <w:sz w:val="24"/>
        </w:rPr>
        <w:t xml:space="preserve">по адресу: </w:t>
      </w:r>
      <w:proofErr w:type="gramStart"/>
      <w:r w:rsidR="00D1491E" w:rsidRPr="00D1491E">
        <w:rPr>
          <w:sz w:val="24"/>
        </w:rPr>
        <w:t>г</w:t>
      </w:r>
      <w:proofErr w:type="gramEnd"/>
      <w:r w:rsidR="00D1491E" w:rsidRPr="00D1491E">
        <w:rPr>
          <w:sz w:val="24"/>
        </w:rPr>
        <w:t>. Санкт</w:t>
      </w:r>
      <w:r w:rsidR="00D1491E">
        <w:rPr>
          <w:sz w:val="24"/>
        </w:rPr>
        <w:t>-</w:t>
      </w:r>
      <w:r w:rsidR="00D1491E" w:rsidRPr="00D1491E">
        <w:rPr>
          <w:sz w:val="24"/>
        </w:rPr>
        <w:t xml:space="preserve">Петербург, </w:t>
      </w:r>
      <w:r w:rsidR="00D1491E">
        <w:rPr>
          <w:sz w:val="24"/>
        </w:rPr>
        <w:t xml:space="preserve">                       </w:t>
      </w:r>
      <w:r w:rsidR="00D1491E" w:rsidRPr="00D1491E">
        <w:rPr>
          <w:sz w:val="24"/>
        </w:rPr>
        <w:t xml:space="preserve">ул. </w:t>
      </w:r>
      <w:proofErr w:type="spellStart"/>
      <w:r w:rsidR="00D1491E" w:rsidRPr="00D1491E">
        <w:rPr>
          <w:sz w:val="24"/>
        </w:rPr>
        <w:t>Новолитовская</w:t>
      </w:r>
      <w:proofErr w:type="spellEnd"/>
      <w:r w:rsidR="00D1491E" w:rsidRPr="00D1491E">
        <w:rPr>
          <w:sz w:val="24"/>
        </w:rPr>
        <w:t xml:space="preserve">, д. 15, литер А, </w:t>
      </w:r>
      <w:proofErr w:type="spellStart"/>
      <w:r w:rsidR="00D1491E" w:rsidRPr="00D1491E">
        <w:rPr>
          <w:sz w:val="24"/>
        </w:rPr>
        <w:t>пом</w:t>
      </w:r>
      <w:proofErr w:type="spellEnd"/>
      <w:r w:rsidR="00D1491E" w:rsidRPr="00D1491E">
        <w:rPr>
          <w:sz w:val="24"/>
        </w:rPr>
        <w:t>. Д-643</w:t>
      </w:r>
      <w:r w:rsidR="00D1491E">
        <w:rPr>
          <w:sz w:val="24"/>
        </w:rPr>
        <w:t>,</w:t>
      </w:r>
      <w:r w:rsidR="00B56D33" w:rsidRPr="00D1491E">
        <w:rPr>
          <w:sz w:val="24"/>
        </w:rPr>
        <w:t xml:space="preserve"> </w:t>
      </w:r>
      <w:r w:rsidR="00DE1326" w:rsidRPr="00D1491E">
        <w:rPr>
          <w:sz w:val="24"/>
        </w:rPr>
        <w:t>состоится</w:t>
      </w:r>
      <w:r w:rsidRPr="00D1491E">
        <w:rPr>
          <w:sz w:val="24"/>
        </w:rPr>
        <w:t xml:space="preserve"> внеочередное </w:t>
      </w:r>
      <w:r w:rsidR="00DE1326" w:rsidRPr="00D1491E">
        <w:rPr>
          <w:sz w:val="24"/>
        </w:rPr>
        <w:t>общее собрание акционеров</w:t>
      </w:r>
      <w:r w:rsidR="009874F9" w:rsidRPr="00D1491E">
        <w:rPr>
          <w:sz w:val="24"/>
        </w:rPr>
        <w:t>.</w:t>
      </w:r>
    </w:p>
    <w:p w:rsidR="00CD549B" w:rsidRDefault="00CD549B" w:rsidP="002E2389">
      <w:pPr>
        <w:pStyle w:val="3"/>
        <w:ind w:firstLine="0"/>
        <w:rPr>
          <w:sz w:val="24"/>
        </w:rPr>
      </w:pPr>
      <w:r w:rsidRPr="00CD549B">
        <w:rPr>
          <w:sz w:val="24"/>
        </w:rPr>
        <w:t xml:space="preserve">Форма проведения </w:t>
      </w:r>
      <w:r w:rsidR="000A4CC0">
        <w:rPr>
          <w:sz w:val="24"/>
        </w:rPr>
        <w:t>внеочередного</w:t>
      </w:r>
      <w:r w:rsidRPr="00CD549B">
        <w:rPr>
          <w:sz w:val="24"/>
        </w:rPr>
        <w:t xml:space="preserve"> общего собрания акционеров - собрание. </w:t>
      </w:r>
    </w:p>
    <w:p w:rsidR="00CD549B" w:rsidRDefault="00CD549B" w:rsidP="002E2389">
      <w:pPr>
        <w:pStyle w:val="3"/>
        <w:ind w:firstLine="0"/>
        <w:rPr>
          <w:sz w:val="24"/>
        </w:rPr>
      </w:pPr>
      <w:r w:rsidRPr="00CD549B">
        <w:rPr>
          <w:sz w:val="24"/>
        </w:rPr>
        <w:t>Время начала регистрации лиц, участвующих в</w:t>
      </w:r>
      <w:r w:rsidR="000A4CC0">
        <w:rPr>
          <w:sz w:val="24"/>
        </w:rPr>
        <w:t>о внеочередном общем собрании акционеров - 10</w:t>
      </w:r>
      <w:r w:rsidRPr="00CD549B">
        <w:rPr>
          <w:sz w:val="24"/>
        </w:rPr>
        <w:t xml:space="preserve"> часов 30 минут.</w:t>
      </w:r>
    </w:p>
    <w:p w:rsidR="000A4CC0" w:rsidRDefault="000A4CC0" w:rsidP="002E2389">
      <w:pPr>
        <w:pStyle w:val="3"/>
        <w:ind w:firstLine="0"/>
        <w:rPr>
          <w:sz w:val="24"/>
        </w:rPr>
      </w:pPr>
      <w:r>
        <w:rPr>
          <w:sz w:val="24"/>
        </w:rPr>
        <w:t xml:space="preserve">Регистрация лиц, участвующих во внеочередном </w:t>
      </w:r>
      <w:r w:rsidR="00CD549B" w:rsidRPr="009874F9">
        <w:rPr>
          <w:sz w:val="24"/>
        </w:rPr>
        <w:t>общем собрании акционеров осуществляется по адресу:</w:t>
      </w:r>
      <w:r w:rsidR="00CD549B">
        <w:rPr>
          <w:sz w:val="24"/>
        </w:rPr>
        <w:t xml:space="preserve"> </w:t>
      </w:r>
      <w:proofErr w:type="gramStart"/>
      <w:r w:rsidRPr="000A4CC0">
        <w:rPr>
          <w:sz w:val="24"/>
        </w:rPr>
        <w:t>г</w:t>
      </w:r>
      <w:proofErr w:type="gramEnd"/>
      <w:r w:rsidRPr="000A4CC0">
        <w:rPr>
          <w:sz w:val="24"/>
        </w:rPr>
        <w:t xml:space="preserve">. Санкт–Петербург, ул. </w:t>
      </w:r>
      <w:proofErr w:type="spellStart"/>
      <w:r w:rsidRPr="000A4CC0">
        <w:rPr>
          <w:sz w:val="24"/>
        </w:rPr>
        <w:t>Новолитовская</w:t>
      </w:r>
      <w:proofErr w:type="spellEnd"/>
      <w:r w:rsidRPr="000A4CC0">
        <w:rPr>
          <w:sz w:val="24"/>
        </w:rPr>
        <w:t xml:space="preserve">, </w:t>
      </w:r>
      <w:r>
        <w:rPr>
          <w:sz w:val="24"/>
        </w:rPr>
        <w:t xml:space="preserve"> </w:t>
      </w:r>
      <w:r w:rsidRPr="000A4CC0">
        <w:rPr>
          <w:sz w:val="24"/>
        </w:rPr>
        <w:t xml:space="preserve">д. </w:t>
      </w:r>
      <w:r>
        <w:rPr>
          <w:sz w:val="24"/>
        </w:rPr>
        <w:t xml:space="preserve"> </w:t>
      </w:r>
      <w:r w:rsidRPr="000A4CC0">
        <w:rPr>
          <w:sz w:val="24"/>
        </w:rPr>
        <w:t>15,</w:t>
      </w:r>
      <w:r>
        <w:rPr>
          <w:sz w:val="24"/>
        </w:rPr>
        <w:t xml:space="preserve"> </w:t>
      </w:r>
      <w:r w:rsidRPr="000A4CC0">
        <w:rPr>
          <w:sz w:val="24"/>
        </w:rPr>
        <w:t xml:space="preserve"> литер</w:t>
      </w:r>
      <w:r>
        <w:rPr>
          <w:sz w:val="24"/>
        </w:rPr>
        <w:t xml:space="preserve"> </w:t>
      </w:r>
      <w:r w:rsidRPr="000A4CC0">
        <w:rPr>
          <w:sz w:val="24"/>
        </w:rPr>
        <w:t xml:space="preserve"> А, </w:t>
      </w:r>
      <w:r>
        <w:rPr>
          <w:sz w:val="24"/>
        </w:rPr>
        <w:t xml:space="preserve"> </w:t>
      </w:r>
      <w:r w:rsidR="00C76DFA">
        <w:rPr>
          <w:sz w:val="24"/>
        </w:rPr>
        <w:t xml:space="preserve">                      </w:t>
      </w:r>
      <w:proofErr w:type="spellStart"/>
      <w:r w:rsidRPr="000A4CC0">
        <w:rPr>
          <w:sz w:val="24"/>
        </w:rPr>
        <w:t>пом</w:t>
      </w:r>
      <w:proofErr w:type="spellEnd"/>
      <w:r w:rsidRPr="000A4CC0">
        <w:rPr>
          <w:sz w:val="24"/>
        </w:rPr>
        <w:t>.</w:t>
      </w:r>
      <w:r w:rsidR="00C76DFA">
        <w:rPr>
          <w:sz w:val="24"/>
        </w:rPr>
        <w:t xml:space="preserve"> </w:t>
      </w:r>
      <w:r w:rsidRPr="000A4CC0">
        <w:rPr>
          <w:sz w:val="24"/>
        </w:rPr>
        <w:t xml:space="preserve">Д-643. </w:t>
      </w:r>
    </w:p>
    <w:p w:rsidR="00CD549B" w:rsidRDefault="00CD549B" w:rsidP="002E2389">
      <w:pPr>
        <w:pStyle w:val="3"/>
        <w:ind w:firstLine="0"/>
        <w:rPr>
          <w:sz w:val="24"/>
        </w:rPr>
      </w:pPr>
      <w:r w:rsidRPr="00920691">
        <w:rPr>
          <w:sz w:val="24"/>
        </w:rPr>
        <w:t xml:space="preserve">Время проведения </w:t>
      </w:r>
      <w:r w:rsidR="000A4CC0">
        <w:rPr>
          <w:sz w:val="24"/>
        </w:rPr>
        <w:t>внеочередного</w:t>
      </w:r>
      <w:r>
        <w:rPr>
          <w:sz w:val="24"/>
        </w:rPr>
        <w:t xml:space="preserve"> общего </w:t>
      </w:r>
      <w:r w:rsidRPr="00920691">
        <w:rPr>
          <w:sz w:val="24"/>
        </w:rPr>
        <w:t xml:space="preserve">собрания </w:t>
      </w:r>
      <w:r>
        <w:rPr>
          <w:sz w:val="24"/>
        </w:rPr>
        <w:t xml:space="preserve">акционеров </w:t>
      </w:r>
      <w:r w:rsidRPr="00920691">
        <w:rPr>
          <w:sz w:val="24"/>
        </w:rPr>
        <w:t xml:space="preserve">– </w:t>
      </w:r>
      <w:r w:rsidRPr="004F23BB">
        <w:rPr>
          <w:sz w:val="24"/>
        </w:rPr>
        <w:t xml:space="preserve">с </w:t>
      </w:r>
      <w:r w:rsidR="00280475">
        <w:rPr>
          <w:sz w:val="24"/>
        </w:rPr>
        <w:t>11</w:t>
      </w:r>
      <w:r w:rsidRPr="004F23BB">
        <w:rPr>
          <w:sz w:val="24"/>
        </w:rPr>
        <w:t xml:space="preserve"> часов 00 мин</w:t>
      </w:r>
      <w:r w:rsidR="00382CB0">
        <w:rPr>
          <w:sz w:val="24"/>
        </w:rPr>
        <w:t>ут.</w:t>
      </w:r>
    </w:p>
    <w:p w:rsidR="00405483" w:rsidRDefault="00382CB0" w:rsidP="00405483">
      <w:pPr>
        <w:pStyle w:val="3"/>
        <w:ind w:firstLine="0"/>
        <w:rPr>
          <w:sz w:val="24"/>
        </w:rPr>
      </w:pPr>
      <w:r>
        <w:rPr>
          <w:sz w:val="24"/>
        </w:rPr>
        <w:t>Д</w:t>
      </w:r>
      <w:r w:rsidR="00405483" w:rsidRPr="00CD549B">
        <w:rPr>
          <w:sz w:val="24"/>
        </w:rPr>
        <w:t>ата определения (фиксации) лиц, имеющих право на участие в</w:t>
      </w:r>
      <w:r w:rsidR="009D4468">
        <w:rPr>
          <w:sz w:val="24"/>
        </w:rPr>
        <w:t>о внеочередном общем собрании акционеров</w:t>
      </w:r>
      <w:r w:rsidR="00405483" w:rsidRPr="00CD549B">
        <w:rPr>
          <w:sz w:val="24"/>
        </w:rPr>
        <w:t xml:space="preserve">: </w:t>
      </w:r>
      <w:r w:rsidR="00280475">
        <w:rPr>
          <w:sz w:val="24"/>
        </w:rPr>
        <w:t>12</w:t>
      </w:r>
      <w:r w:rsidR="00405483">
        <w:rPr>
          <w:sz w:val="24"/>
        </w:rPr>
        <w:t xml:space="preserve"> </w:t>
      </w:r>
      <w:r w:rsidR="00280475">
        <w:rPr>
          <w:sz w:val="24"/>
        </w:rPr>
        <w:t>мая</w:t>
      </w:r>
      <w:r w:rsidR="00405483">
        <w:rPr>
          <w:sz w:val="24"/>
        </w:rPr>
        <w:t xml:space="preserve"> 2018 года.</w:t>
      </w:r>
    </w:p>
    <w:p w:rsidR="00CD549B" w:rsidRDefault="00CD549B" w:rsidP="00CD549B">
      <w:pPr>
        <w:pStyle w:val="ConsPlusNormal"/>
        <w:jc w:val="both"/>
      </w:pPr>
      <w:r>
        <w:t xml:space="preserve">Владельцы обыкновенных именных акций Общества имеют право голоса по всем вопросам повестки дня </w:t>
      </w:r>
      <w:r w:rsidR="00280475">
        <w:t>внеочередного</w:t>
      </w:r>
      <w:r>
        <w:t xml:space="preserve"> общего собрания акционеров</w:t>
      </w:r>
      <w:r w:rsidR="00280475">
        <w:t>.</w:t>
      </w:r>
    </w:p>
    <w:p w:rsidR="003C2FE5" w:rsidRDefault="003C2FE5">
      <w:pPr>
        <w:pStyle w:val="3"/>
        <w:ind w:firstLine="0"/>
        <w:rPr>
          <w:sz w:val="24"/>
          <w:u w:val="single"/>
        </w:rPr>
      </w:pPr>
    </w:p>
    <w:p w:rsidR="002D1B49" w:rsidRPr="005A51D3" w:rsidRDefault="002D1B49">
      <w:pPr>
        <w:pStyle w:val="3"/>
        <w:ind w:firstLine="0"/>
        <w:rPr>
          <w:sz w:val="24"/>
          <w:u w:val="single"/>
        </w:rPr>
      </w:pPr>
    </w:p>
    <w:p w:rsidR="00AA1851" w:rsidRDefault="00C6693E" w:rsidP="009D4468">
      <w:pPr>
        <w:pStyle w:val="3"/>
        <w:ind w:firstLine="0"/>
        <w:jc w:val="center"/>
        <w:rPr>
          <w:sz w:val="24"/>
        </w:rPr>
      </w:pPr>
      <w:r w:rsidRPr="00996499">
        <w:rPr>
          <w:sz w:val="24"/>
        </w:rPr>
        <w:t>ПОВЕСТКА ДНЯ</w:t>
      </w:r>
      <w:r w:rsidR="009D4468">
        <w:rPr>
          <w:sz w:val="24"/>
        </w:rPr>
        <w:t xml:space="preserve"> ВНЕОЧЕРЕДНОГО ОБЩЕГО СОБРАНИЯ АКЦИОНЕРОВ</w:t>
      </w:r>
      <w:r w:rsidR="00DE1326" w:rsidRPr="00996499">
        <w:rPr>
          <w:sz w:val="24"/>
        </w:rPr>
        <w:t>:</w:t>
      </w:r>
    </w:p>
    <w:p w:rsidR="009D4468" w:rsidRPr="000F5B0E" w:rsidRDefault="009D4468" w:rsidP="009D4468">
      <w:pPr>
        <w:pStyle w:val="3"/>
        <w:ind w:firstLine="0"/>
        <w:jc w:val="center"/>
        <w:rPr>
          <w:sz w:val="24"/>
        </w:rPr>
      </w:pPr>
    </w:p>
    <w:p w:rsidR="00280475" w:rsidRDefault="00280475" w:rsidP="009D4468">
      <w:pPr>
        <w:pStyle w:val="a7"/>
        <w:widowControl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Times New Roman" w:hAnsi="Times New Roman" w:cs="Times New Roman"/>
          <w:sz w:val="24"/>
        </w:rPr>
      </w:pPr>
      <w:r w:rsidRPr="00001161">
        <w:rPr>
          <w:rFonts w:ascii="Times New Roman" w:hAnsi="Times New Roman" w:cs="Times New Roman"/>
          <w:sz w:val="24"/>
        </w:rPr>
        <w:t xml:space="preserve">О реорганизации </w:t>
      </w:r>
      <w:r w:rsidRPr="002B44DD">
        <w:rPr>
          <w:rFonts w:ascii="Times New Roman" w:hAnsi="Times New Roman" w:cs="Times New Roman"/>
          <w:sz w:val="24"/>
        </w:rPr>
        <w:t xml:space="preserve">в форме присоединения </w:t>
      </w:r>
      <w:r>
        <w:rPr>
          <w:rFonts w:ascii="Times New Roman" w:hAnsi="Times New Roman" w:cs="Times New Roman"/>
          <w:sz w:val="24"/>
        </w:rPr>
        <w:t xml:space="preserve">к </w:t>
      </w:r>
      <w:r w:rsidRPr="00773642">
        <w:rPr>
          <w:rFonts w:ascii="Times New Roman" w:hAnsi="Times New Roman" w:cs="Times New Roman"/>
          <w:sz w:val="24"/>
        </w:rPr>
        <w:t>Акционерно</w:t>
      </w:r>
      <w:r>
        <w:rPr>
          <w:rFonts w:ascii="Times New Roman" w:hAnsi="Times New Roman" w:cs="Times New Roman"/>
          <w:sz w:val="24"/>
        </w:rPr>
        <w:t>му</w:t>
      </w:r>
      <w:r w:rsidRPr="00773642">
        <w:rPr>
          <w:rFonts w:ascii="Times New Roman" w:hAnsi="Times New Roman" w:cs="Times New Roman"/>
          <w:sz w:val="24"/>
        </w:rPr>
        <w:t xml:space="preserve"> обществ</w:t>
      </w:r>
      <w:r>
        <w:rPr>
          <w:rFonts w:ascii="Times New Roman" w:hAnsi="Times New Roman" w:cs="Times New Roman"/>
          <w:sz w:val="24"/>
        </w:rPr>
        <w:t>у</w:t>
      </w:r>
      <w:r w:rsidRPr="00773642">
        <w:rPr>
          <w:rFonts w:ascii="Times New Roman" w:hAnsi="Times New Roman" w:cs="Times New Roman"/>
          <w:sz w:val="24"/>
        </w:rPr>
        <w:t xml:space="preserve"> «БИЗНЕС–ЦЕНТР «АКВИЛОН»</w:t>
      </w:r>
      <w:r>
        <w:rPr>
          <w:rFonts w:ascii="Times New Roman" w:hAnsi="Times New Roman"/>
          <w:sz w:val="24"/>
        </w:rPr>
        <w:t xml:space="preserve"> Акционерного общества «Аквилон»</w:t>
      </w:r>
      <w:r>
        <w:rPr>
          <w:rFonts w:ascii="Times New Roman" w:hAnsi="Times New Roman" w:cs="Times New Roman"/>
          <w:sz w:val="24"/>
        </w:rPr>
        <w:t>.</w:t>
      </w:r>
    </w:p>
    <w:p w:rsidR="002D1B49" w:rsidRDefault="002D1B49" w:rsidP="002D1B49">
      <w:pPr>
        <w:pStyle w:val="a7"/>
        <w:widowControl/>
        <w:jc w:val="both"/>
        <w:rPr>
          <w:rFonts w:ascii="Times New Roman" w:hAnsi="Times New Roman" w:cs="Times New Roman"/>
          <w:sz w:val="24"/>
        </w:rPr>
      </w:pPr>
    </w:p>
    <w:p w:rsidR="00280475" w:rsidRDefault="00280475" w:rsidP="009D4468">
      <w:pPr>
        <w:numPr>
          <w:ilvl w:val="0"/>
          <w:numId w:val="20"/>
        </w:numPr>
        <w:tabs>
          <w:tab w:val="clear" w:pos="720"/>
          <w:tab w:val="num" w:pos="426"/>
        </w:tabs>
        <w:autoSpaceDE w:val="0"/>
        <w:autoSpaceDN w:val="0"/>
        <w:adjustRightInd w:val="0"/>
        <w:ind w:left="426" w:hanging="426"/>
        <w:jc w:val="both"/>
        <w:outlineLvl w:val="1"/>
      </w:pPr>
      <w:r>
        <w:t>Об у</w:t>
      </w:r>
      <w:r w:rsidRPr="006E3D02">
        <w:t>тверж</w:t>
      </w:r>
      <w:r>
        <w:t xml:space="preserve">дении Договора о присоединении. </w:t>
      </w:r>
      <w:r w:rsidRPr="00F51134">
        <w:t xml:space="preserve"> </w:t>
      </w:r>
    </w:p>
    <w:p w:rsidR="00D36403" w:rsidRPr="005A51D3" w:rsidRDefault="00D36403" w:rsidP="00D36403">
      <w:pPr>
        <w:pStyle w:val="Con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</w:p>
    <w:p w:rsidR="00D7656B" w:rsidRDefault="009B5A73" w:rsidP="00280475">
      <w:pPr>
        <w:jc w:val="both"/>
      </w:pPr>
      <w:r>
        <w:t>С</w:t>
      </w:r>
      <w:r w:rsidRPr="00215054">
        <w:t xml:space="preserve"> материалами, </w:t>
      </w:r>
      <w:r w:rsidR="00280475" w:rsidRPr="00280475">
        <w:t>предоставляемыми акционерам при подготовке к проведению внеочередного общего собрания</w:t>
      </w:r>
      <w:r w:rsidR="007024D8">
        <w:t xml:space="preserve"> акционеров</w:t>
      </w:r>
      <w:r w:rsidR="00280475" w:rsidRPr="00280475">
        <w:t xml:space="preserve">, можно ознакомиться по следующему адресу: </w:t>
      </w:r>
      <w:proofErr w:type="gramStart"/>
      <w:r w:rsidR="00280475" w:rsidRPr="00280475">
        <w:t>г</w:t>
      </w:r>
      <w:proofErr w:type="gramEnd"/>
      <w:r w:rsidR="00280475" w:rsidRPr="00280475">
        <w:t xml:space="preserve">. Санкт-Петербург, ул. </w:t>
      </w:r>
      <w:proofErr w:type="spellStart"/>
      <w:r w:rsidR="00280475" w:rsidRPr="00280475">
        <w:t>Новолитовская</w:t>
      </w:r>
      <w:proofErr w:type="spellEnd"/>
      <w:r w:rsidR="00280475" w:rsidRPr="00280475">
        <w:t>,  д. 15 лит. А, офис Д-662, с 10-00 до 16-00 ежедневно, кроме выходных, а в день проведения внеочередного общего собрания акционеров во время его проведения по месту проведения внеочередного общего собрания акционеров Общества. Акционер - физическое лицо обязан иметь при себе паспорт или иной документ, удостоверяющий личность. Руководитель юридического лица – акционера должен иметь при себе паспорт и оригинал или нотариально удостоверенную копию документа, подтверждающего назначение на должность. Представитель акционера должен иметь при себе паспорт или иной документ, удостоверяющий личность, и доверенность.</w:t>
      </w:r>
    </w:p>
    <w:p w:rsidR="00D7656B" w:rsidRDefault="00D7656B" w:rsidP="00280475">
      <w:pPr>
        <w:jc w:val="both"/>
      </w:pPr>
    </w:p>
    <w:p w:rsidR="00D7656B" w:rsidRDefault="00D7656B" w:rsidP="00280475">
      <w:pPr>
        <w:jc w:val="both"/>
      </w:pPr>
      <w:proofErr w:type="gramStart"/>
      <w:r>
        <w:t xml:space="preserve">Общество также </w:t>
      </w:r>
      <w:r w:rsidR="00280475">
        <w:t xml:space="preserve">уведомляет Вас о том, что в соответствии со ст. 75 Федерального закона от 26.12.1995 г. № 208-ФЗ «Об акционерных обществах» акционеры - владельцы голосующих акций вправе требовать выкупа Обществом всех или части принадлежащих им акций в случае реорганизации Общества, если они голосовали против принятия решения о его реорганизации, либо не принимали участия в голосовании по этому вопросу. </w:t>
      </w:r>
      <w:proofErr w:type="gramEnd"/>
    </w:p>
    <w:p w:rsidR="00D7656B" w:rsidRDefault="00280475" w:rsidP="00280475">
      <w:pPr>
        <w:jc w:val="both"/>
      </w:pPr>
      <w:r>
        <w:t xml:space="preserve">Рыночная стоимость одной обыкновенной именной акции Общества составляет </w:t>
      </w:r>
      <w:r w:rsidR="000F6BA0">
        <w:t>2815</w:t>
      </w:r>
      <w:bookmarkStart w:id="0" w:name="_GoBack"/>
      <w:bookmarkEnd w:id="0"/>
      <w:r>
        <w:t xml:space="preserve"> руб. Выкуп Обществом акций осуществляется по указанной цене. Общая сумма средств, направляемых Обществом на выкуп акций, не может превышать 10 процентов стоимости чистых активов общества на дату принятия решения о реорганизации. В случае</w:t>
      </w:r>
      <w:proofErr w:type="gramStart"/>
      <w:r>
        <w:t>,</w:t>
      </w:r>
      <w:proofErr w:type="gramEnd"/>
      <w:r>
        <w:t xml:space="preserve"> если общее количество акций, в отношении которых заявлены требования о выкупе, превышает </w:t>
      </w:r>
      <w:r>
        <w:lastRenderedPageBreak/>
        <w:t>количество акций, которое может быть выкуплено Обществом с учетом установленного выше ограничения, акции выкупаются у акционеров пропорционально заявленным требованиям.</w:t>
      </w:r>
    </w:p>
    <w:p w:rsidR="00280475" w:rsidRDefault="00280475" w:rsidP="00280475">
      <w:pPr>
        <w:jc w:val="both"/>
      </w:pPr>
      <w:r>
        <w:t>Порядок осуществления акционерами права требовать выкупа Обществом принадлежащих им акций:</w:t>
      </w:r>
    </w:p>
    <w:p w:rsidR="00280475" w:rsidRDefault="00280475" w:rsidP="00280475">
      <w:pPr>
        <w:jc w:val="both"/>
      </w:pPr>
      <w:proofErr w:type="gramStart"/>
      <w:r>
        <w:t>Требование о выкупе акций акционера, зарегистрированного в реестре акционеров общества, или отзыв такого требования предъявляются регистратору общества путем направления по почте либо вручения под роспись документа в письменной форме, подписанного акционером, а если это предусмотрено правилами, в соответствии с которыми регистратор общества осуществляет деятельность по ведению реестра, также путем направления электронного документа, подписанного квалифицированной электронной подписью.</w:t>
      </w:r>
      <w:proofErr w:type="gramEnd"/>
      <w:r>
        <w:t xml:space="preserve"> Указанными правилами может быть предусмотрена также возможность подписания указанного электронного документа простой или неквалифицированной электронной подписью. В этом случае электронный документ, подписанный простой или неквалифицированной электронной подписью, признается равнозначным документу на бумажном носителе, подписанному собственноручной подписью. </w:t>
      </w:r>
    </w:p>
    <w:p w:rsidR="00600E8F" w:rsidRDefault="00F26501" w:rsidP="00280475">
      <w:pPr>
        <w:jc w:val="both"/>
      </w:pPr>
      <w:r w:rsidRPr="00F26501">
        <w:t xml:space="preserve">Адреса, по которым могут направляться требования о выкупе акций акционеров, зарегистрированных в реестре акционеров общества: 197342, г. Санкт-Петербург, </w:t>
      </w:r>
      <w:r w:rsidR="00F31340">
        <w:t xml:space="preserve">                                   </w:t>
      </w:r>
      <w:r w:rsidRPr="00F26501">
        <w:t xml:space="preserve">ул. </w:t>
      </w:r>
      <w:proofErr w:type="spellStart"/>
      <w:r w:rsidRPr="00F26501">
        <w:t>Белоостровская</w:t>
      </w:r>
      <w:proofErr w:type="spellEnd"/>
      <w:r w:rsidRPr="00F26501">
        <w:t xml:space="preserve">, д. 28, а также на адрес любого отделения или филиала Акционерного общества ВТБ Регистратор (регистратора </w:t>
      </w:r>
      <w:r w:rsidR="00F31340">
        <w:t>Общества</w:t>
      </w:r>
      <w:r w:rsidRPr="00F26501">
        <w:t xml:space="preserve">), которые указаны на официальном сайте Акционерного общества ВТБ Регистратор:  </w:t>
      </w:r>
      <w:hyperlink r:id="rId7" w:history="1">
        <w:r w:rsidR="00600E8F" w:rsidRPr="00AF38A7">
          <w:rPr>
            <w:rStyle w:val="aa"/>
          </w:rPr>
          <w:t>http://www.vtbreg.com/</w:t>
        </w:r>
      </w:hyperlink>
      <w:r w:rsidR="00600E8F">
        <w:t>.</w:t>
      </w:r>
      <w:r w:rsidRPr="00F26501">
        <w:t>.</w:t>
      </w:r>
    </w:p>
    <w:p w:rsidR="00280475" w:rsidRDefault="00280475" w:rsidP="00280475">
      <w:pPr>
        <w:jc w:val="both"/>
      </w:pPr>
      <w:r>
        <w:t>Требование о выкупе акций акционера, зарегистрированного в реестре акционеров общества, должно содержать сведения, позволяющие идентифицировать предъявившего его акционера, а также количество акций каждой категории (типа), выкупа которых он требует.</w:t>
      </w:r>
    </w:p>
    <w:p w:rsidR="00280475" w:rsidRDefault="00280475" w:rsidP="00280475">
      <w:pPr>
        <w:jc w:val="both"/>
      </w:pPr>
      <w:proofErr w:type="gramStart"/>
      <w:r>
        <w:t>Со дня получения регистратором общества требования акционера о выкупе акций и до дня внесения в реестр акционеров общества записи о переходе прав на выкупаемые акции к обществу или до дня получения отзыва акционером такого требования акционер не вправе распоряжаться предъявленными к выкупу акциями, в том числе передавать их в залог или обременять другими способами, о чем регистратор общества без распоряжения</w:t>
      </w:r>
      <w:proofErr w:type="gramEnd"/>
      <w:r>
        <w:t xml:space="preserve"> акционера вносит запись об установлении такого ограничения по счету, на котором учитываются права на акции акционера, предъявившего такое требование.</w:t>
      </w:r>
    </w:p>
    <w:p w:rsidR="00280475" w:rsidRDefault="00280475" w:rsidP="00280475">
      <w:pPr>
        <w:jc w:val="both"/>
      </w:pPr>
      <w:r>
        <w:t xml:space="preserve">Акционер, не зарегистрированный в реестре акционеров общества, осуществляет право требовать выкупа обществом принадлежащих ему акций путем дачи соответствующих указаний (инструкций) лицу, которое осуществляет учет его прав на акции общества. В этом случае такое указание (инструкция) дается в соответствии с правилами законодательства Российской Федерации о ценных бумагах и должно содержать сведения о количестве акций каждой категории (типа), выкупа которых требует акционер. </w:t>
      </w:r>
      <w:proofErr w:type="gramStart"/>
      <w:r>
        <w:t>Со дня получения номинальным держателем акций от акционера указания (инструкции) об осуществлении им права требовать выкупа акций и до дня внесения записи о переходе прав на такие акции к обществу по счету указанного номинального держателя или до дня получения номинальным держателем информации о получении регистратором общества отзыва акционером своего требования акционер не вправе распоряжаться предъявленными к выкупу акциями, в том</w:t>
      </w:r>
      <w:proofErr w:type="gramEnd"/>
      <w:r>
        <w:t xml:space="preserve"> </w:t>
      </w:r>
      <w:proofErr w:type="gramStart"/>
      <w:r>
        <w:t>числе</w:t>
      </w:r>
      <w:proofErr w:type="gramEnd"/>
      <w:r>
        <w:t xml:space="preserve"> передавать их в залог либо обременять другими способами, о чем номинальный держатель без поручения акционера вносит запись об установлении такого ограничения по счету, на котором учитываются права на акции акционера, предъявившего такое требование.</w:t>
      </w:r>
    </w:p>
    <w:p w:rsidR="00280475" w:rsidRDefault="00280475" w:rsidP="00280475">
      <w:pPr>
        <w:jc w:val="both"/>
      </w:pPr>
      <w:r>
        <w:t xml:space="preserve">Требования акционеров о выкупе акций должны быть предъявлены либо отозваны не позднее 45 дней </w:t>
      </w:r>
      <w:proofErr w:type="gramStart"/>
      <w:r>
        <w:t>с даты принятия</w:t>
      </w:r>
      <w:proofErr w:type="gramEnd"/>
      <w:r>
        <w:t xml:space="preserve"> соответствующего решения общим собранием </w:t>
      </w:r>
      <w:r>
        <w:lastRenderedPageBreak/>
        <w:t>акционеров. Отзыв требования о выкупе акций допускается только в отношении всех предъявленных к выкупу акций общества. Требование о выкупе акций акционера или его отзыв считается предъявленным обществу в день его получения регистратором общества от акционера, зарегистрированного в реестре акционеров общества, либо в день получения регистратором общества от номинального держателя акций, зарегистрированного в реестре акционеров общества, сообщения, содержащего волеизъявление такого акционера.</w:t>
      </w:r>
    </w:p>
    <w:p w:rsidR="00280475" w:rsidRDefault="00280475" w:rsidP="00280475">
      <w:pPr>
        <w:jc w:val="both"/>
      </w:pPr>
      <w:r>
        <w:t>По истечении указанного срока Общество обязано выкупить акц</w:t>
      </w:r>
      <w:proofErr w:type="gramStart"/>
      <w:r>
        <w:t>ии у а</w:t>
      </w:r>
      <w:proofErr w:type="gramEnd"/>
      <w:r>
        <w:t>кционеров, включенных в список лиц, имеющих право требовать выкупа обществом принадлежащих им акций, в течение 30 дней. В случае предъявления требований о выкупе акций лицами, не включенными в указанный список, общество не позднее пяти рабочих дней после истечения указанного срока, обязано направить отказ в удовлетворении таких требований.</w:t>
      </w:r>
    </w:p>
    <w:p w:rsidR="00280475" w:rsidRDefault="00280475" w:rsidP="00280475">
      <w:pPr>
        <w:jc w:val="both"/>
      </w:pPr>
      <w:r>
        <w:t>Выплата денежных сре</w:t>
      </w:r>
      <w:proofErr w:type="gramStart"/>
      <w:r>
        <w:t>дств в св</w:t>
      </w:r>
      <w:proofErr w:type="gramEnd"/>
      <w:r>
        <w:t>язи с выкупом обществом акций лицам, зарегистрированным в реестре акционеров общества, осуществляется путем их перечисления на банковские счета, реквизиты которых имеются у регистратора общества. Указанная в настоящем пункте обязанность общества считается исполненной с даты поступления денежных сре</w:t>
      </w:r>
      <w:proofErr w:type="gramStart"/>
      <w:r>
        <w:t>дств в кр</w:t>
      </w:r>
      <w:proofErr w:type="gramEnd"/>
      <w:r>
        <w:t xml:space="preserve">едитную организацию, в которой открыт банковский счет лица, имеющего право на получение таких выплат, а в случае, если таким лицом является кредитная организация, - на ее счет. </w:t>
      </w:r>
      <w:proofErr w:type="gramStart"/>
      <w:r>
        <w:t>При отсутствии информации о реквизитах банковского счета или невозможности зачисления денежных средств на банковский счет по обстоятельствам, не зависящим от общества, соответствующие денежные средства за выкупленные обществом акции перечисляются в депозит нотариуса по месту нахождения общества.</w:t>
      </w:r>
      <w:proofErr w:type="gramEnd"/>
      <w:r>
        <w:t xml:space="preserve"> </w:t>
      </w:r>
      <w:proofErr w:type="gramStart"/>
      <w:r>
        <w:t xml:space="preserve">Регистратор </w:t>
      </w:r>
      <w:r w:rsidR="00600E8F">
        <w:t>О</w:t>
      </w:r>
      <w:r>
        <w:t>бщества вносит записи о переходе прав на выкупаемые акции к обществу, за исключением перехода прав на акции, учет прав на которые осуществляется номинальными держателями, на основании утвержденного советом директоров общества отчета об итогах предъявления требований акционеров о выкупе акций и документов, подтверждающих исполнение обществом обязанности по выплате денежных средств акционерам, без распоряжения лица, зарегистрированного в реестре акционеров общества.</w:t>
      </w:r>
      <w:proofErr w:type="gramEnd"/>
    </w:p>
    <w:p w:rsidR="00280475" w:rsidRDefault="00280475" w:rsidP="00280475">
      <w:pPr>
        <w:jc w:val="both"/>
      </w:pPr>
      <w:r>
        <w:t>Выплата денежных сре</w:t>
      </w:r>
      <w:proofErr w:type="gramStart"/>
      <w:r>
        <w:t>дств в св</w:t>
      </w:r>
      <w:proofErr w:type="gramEnd"/>
      <w:r>
        <w:t>язи с выкупом обществом акций лицам, не зарегистрированным в реестре акционеров общества, осуществляется путем их перечисления на банковский счет номинального держателя акций, зарегистрированного в реестре акционеров общества. Указанная в настоящем пункте обязанность общества считается исполненной с даты поступления денежных сре</w:t>
      </w:r>
      <w:proofErr w:type="gramStart"/>
      <w:r>
        <w:t>дств в кр</w:t>
      </w:r>
      <w:proofErr w:type="gramEnd"/>
      <w:r>
        <w:t xml:space="preserve">едитную организацию, в которой открыт банковский счет такого номинального держателя, а в случае, если номинальным держателем является кредитная организация, - на ее счет. Внесение записи о переходе прав на выкупаемые акции к обществу осуществляется регистратором общества на основании распоряжения номинального держателя акций, зарегистрированного в реестре акционеров общества, о передаче акций обществу и в соответствии с утвержденным советом директоров общества отчетом об итогах предъявления требований </w:t>
      </w:r>
      <w:proofErr w:type="gramStart"/>
      <w:r>
        <w:t>акционеров</w:t>
      </w:r>
      <w:proofErr w:type="gramEnd"/>
      <w:r>
        <w:t xml:space="preserve"> о выкупе принадлежащих им акций. </w:t>
      </w:r>
      <w:proofErr w:type="gramStart"/>
      <w:r>
        <w:t>Такое распоряжение номинальный держатель акций дает не позднее двух рабочих дней после дня поступления денежных средств за выкупаемые акции на указанный в настоящем пункте банковский счет и предоставления выписки из утвержденного советом директоров общества отчета об итогах предъявления требований акционеров о выкупе акций.</w:t>
      </w:r>
      <w:proofErr w:type="gramEnd"/>
    </w:p>
    <w:p w:rsidR="00F26501" w:rsidRDefault="00F26501" w:rsidP="00280475">
      <w:pPr>
        <w:jc w:val="both"/>
      </w:pPr>
    </w:p>
    <w:p w:rsidR="00F26501" w:rsidRDefault="005A51D3" w:rsidP="005A51D3">
      <w:pPr>
        <w:widowControl w:val="0"/>
        <w:autoSpaceDE w:val="0"/>
        <w:autoSpaceDN w:val="0"/>
        <w:adjustRightInd w:val="0"/>
        <w:jc w:val="both"/>
      </w:pPr>
      <w:r w:rsidRPr="005A51D3">
        <w:t xml:space="preserve">С уважением, </w:t>
      </w:r>
    </w:p>
    <w:p w:rsidR="005A51D3" w:rsidRDefault="005A51D3" w:rsidP="005A51D3">
      <w:pPr>
        <w:widowControl w:val="0"/>
        <w:autoSpaceDE w:val="0"/>
        <w:autoSpaceDN w:val="0"/>
        <w:adjustRightInd w:val="0"/>
        <w:jc w:val="both"/>
      </w:pPr>
      <w:r w:rsidRPr="005A51D3">
        <w:t xml:space="preserve">Совет директоров </w:t>
      </w:r>
    </w:p>
    <w:p w:rsidR="00C26694" w:rsidRDefault="00C26694" w:rsidP="005A51D3">
      <w:pPr>
        <w:widowControl w:val="0"/>
        <w:autoSpaceDE w:val="0"/>
        <w:autoSpaceDN w:val="0"/>
        <w:adjustRightInd w:val="0"/>
        <w:jc w:val="both"/>
      </w:pPr>
      <w:r w:rsidRPr="000A4CC0">
        <w:t>Акционерно</w:t>
      </w:r>
      <w:r>
        <w:t>го</w:t>
      </w:r>
      <w:r w:rsidRPr="000A4CC0">
        <w:t xml:space="preserve"> обществ</w:t>
      </w:r>
      <w:r>
        <w:t>а</w:t>
      </w:r>
      <w:r w:rsidRPr="000A4CC0">
        <w:t xml:space="preserve"> </w:t>
      </w:r>
    </w:p>
    <w:p w:rsidR="00C26694" w:rsidRDefault="00C26694" w:rsidP="005A51D3">
      <w:pPr>
        <w:widowControl w:val="0"/>
        <w:autoSpaceDE w:val="0"/>
        <w:autoSpaceDN w:val="0"/>
        <w:adjustRightInd w:val="0"/>
        <w:jc w:val="both"/>
      </w:pPr>
      <w:r w:rsidRPr="000A4CC0">
        <w:t>«БИЗНЕС–ЦЕНТР «АКВИЛОН»</w:t>
      </w:r>
    </w:p>
    <w:p w:rsidR="00D859A4" w:rsidRPr="005A51D3" w:rsidRDefault="004C7631" w:rsidP="009A36B0">
      <w:pPr>
        <w:widowControl w:val="0"/>
        <w:autoSpaceDE w:val="0"/>
        <w:autoSpaceDN w:val="0"/>
        <w:adjustRightInd w:val="0"/>
        <w:jc w:val="both"/>
      </w:pPr>
      <w:r>
        <w:t>(размещено 15 мая 2018 г.)</w:t>
      </w:r>
    </w:p>
    <w:sectPr w:rsidR="00D859A4" w:rsidRPr="005A51D3" w:rsidSect="009874F9">
      <w:headerReference w:type="default" r:id="rId8"/>
      <w:footerReference w:type="even" r:id="rId9"/>
      <w:footerReference w:type="default" r:id="rId10"/>
      <w:pgSz w:w="11906" w:h="16838" w:code="9"/>
      <w:pgMar w:top="1701" w:right="1134" w:bottom="1134" w:left="126" w:header="709" w:footer="709" w:gutter="113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C4F" w:rsidRDefault="00442C4F">
      <w:r>
        <w:separator/>
      </w:r>
    </w:p>
  </w:endnote>
  <w:endnote w:type="continuationSeparator" w:id="0">
    <w:p w:rsidR="00442C4F" w:rsidRDefault="00442C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altName w:val="Palatino Linotype"/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2AC" w:rsidRDefault="00FD5743" w:rsidP="0001368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422A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422AC" w:rsidRDefault="009422AC" w:rsidP="00423076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172261"/>
      <w:docPartObj>
        <w:docPartGallery w:val="Page Numbers (Bottom of Page)"/>
        <w:docPartUnique/>
      </w:docPartObj>
    </w:sdtPr>
    <w:sdtContent>
      <w:p w:rsidR="00C26694" w:rsidRDefault="00FD5743">
        <w:pPr>
          <w:pStyle w:val="a4"/>
          <w:jc w:val="right"/>
        </w:pPr>
        <w:r>
          <w:fldChar w:fldCharType="begin"/>
        </w:r>
        <w:r w:rsidR="007A11B2">
          <w:instrText xml:space="preserve"> PAGE   \* MERGEFORMAT </w:instrText>
        </w:r>
        <w:r>
          <w:fldChar w:fldCharType="separate"/>
        </w:r>
        <w:r w:rsidR="002D1B4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22AC" w:rsidRDefault="009422AC" w:rsidP="00423076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C4F" w:rsidRDefault="00442C4F">
      <w:r>
        <w:separator/>
      </w:r>
    </w:p>
  </w:footnote>
  <w:footnote w:type="continuationSeparator" w:id="0">
    <w:p w:rsidR="00442C4F" w:rsidRDefault="00442C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4F9" w:rsidRPr="00EF741E" w:rsidRDefault="009874F9" w:rsidP="009874F9">
    <w:pPr>
      <w:pStyle w:val="a8"/>
      <w:jc w:val="center"/>
    </w:pPr>
    <w:r w:rsidRPr="00EF741E">
      <w:t>Полное фирменное наименование Общества</w:t>
    </w:r>
    <w:r w:rsidR="00EF741E">
      <w:t>:</w:t>
    </w:r>
  </w:p>
  <w:p w:rsidR="000A4CC0" w:rsidRPr="00EF741E" w:rsidRDefault="000A4CC0" w:rsidP="009874F9">
    <w:pPr>
      <w:pStyle w:val="a8"/>
      <w:jc w:val="center"/>
    </w:pPr>
    <w:r w:rsidRPr="00EF741E">
      <w:t>Акционерное общество «БИЗНЕС–ЦЕНТР «АКВИЛОН»</w:t>
    </w:r>
  </w:p>
  <w:p w:rsidR="009874F9" w:rsidRPr="00EF741E" w:rsidRDefault="009874F9" w:rsidP="009874F9">
    <w:pPr>
      <w:pStyle w:val="a8"/>
      <w:jc w:val="center"/>
    </w:pPr>
    <w:r w:rsidRPr="00EF741E">
      <w:t>Место нахождения Общества</w:t>
    </w:r>
    <w:r w:rsidR="00EF741E">
      <w:t>:</w:t>
    </w:r>
  </w:p>
  <w:p w:rsidR="009874F9" w:rsidRPr="00EF741E" w:rsidRDefault="000A4CC0" w:rsidP="000A4CC0">
    <w:pPr>
      <w:pStyle w:val="a8"/>
      <w:jc w:val="center"/>
    </w:pPr>
    <w:r w:rsidRPr="00EF741E">
      <w:t xml:space="preserve">Российская Федерация, </w:t>
    </w:r>
    <w:proofErr w:type="gramStart"/>
    <w:r w:rsidRPr="00EF741E">
      <w:t>г</w:t>
    </w:r>
    <w:proofErr w:type="gramEnd"/>
    <w:r w:rsidRPr="00EF741E">
      <w:t>. Санкт–Петербург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001F1"/>
    <w:multiLevelType w:val="hybridMultilevel"/>
    <w:tmpl w:val="50A426D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BBC538E"/>
    <w:multiLevelType w:val="hybridMultilevel"/>
    <w:tmpl w:val="42DC7038"/>
    <w:lvl w:ilvl="0" w:tplc="91AAA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ABBCFC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3B0CC76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24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13693C"/>
    <w:multiLevelType w:val="hybridMultilevel"/>
    <w:tmpl w:val="C9FA052C"/>
    <w:lvl w:ilvl="0" w:tplc="ABBCFCB4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70D14E7"/>
    <w:multiLevelType w:val="hybridMultilevel"/>
    <w:tmpl w:val="16F62F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EB64C4"/>
    <w:multiLevelType w:val="hybridMultilevel"/>
    <w:tmpl w:val="8CEA9656"/>
    <w:lvl w:ilvl="0" w:tplc="AEFA56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plc="C80CFE2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20"/>
      </w:rPr>
    </w:lvl>
    <w:lvl w:ilvl="3" w:tplc="ABBCFCB4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sz w:val="2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CC26B6"/>
    <w:multiLevelType w:val="hybridMultilevel"/>
    <w:tmpl w:val="7F705E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3E436ED"/>
    <w:multiLevelType w:val="hybridMultilevel"/>
    <w:tmpl w:val="E946D892"/>
    <w:lvl w:ilvl="0" w:tplc="FF96B33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 w:tplc="C818C926">
      <w:start w:val="1"/>
      <w:numFmt w:val="decimal"/>
      <w:lvlText w:val="%3."/>
      <w:lvlJc w:val="left"/>
      <w:pPr>
        <w:tabs>
          <w:tab w:val="num" w:pos="1620"/>
        </w:tabs>
        <w:ind w:left="2340" w:hanging="360"/>
      </w:pPr>
      <w:rPr>
        <w:rFonts w:hint="default"/>
        <w:sz w:val="22"/>
        <w:szCs w:val="22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7C4820"/>
    <w:multiLevelType w:val="hybridMultilevel"/>
    <w:tmpl w:val="64F23116"/>
    <w:lvl w:ilvl="0" w:tplc="74D46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CD7245"/>
    <w:multiLevelType w:val="multilevel"/>
    <w:tmpl w:val="10E20D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</w:abstractNum>
  <w:abstractNum w:abstractNumId="9">
    <w:nsid w:val="4D2C64B6"/>
    <w:multiLevelType w:val="hybridMultilevel"/>
    <w:tmpl w:val="41EC65EC"/>
    <w:lvl w:ilvl="0" w:tplc="305A54E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175986"/>
    <w:multiLevelType w:val="hybridMultilevel"/>
    <w:tmpl w:val="74185700"/>
    <w:lvl w:ilvl="0" w:tplc="B768B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C824F8"/>
    <w:multiLevelType w:val="hybridMultilevel"/>
    <w:tmpl w:val="B3ECD3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01132A9"/>
    <w:multiLevelType w:val="hybridMultilevel"/>
    <w:tmpl w:val="A286849C"/>
    <w:lvl w:ilvl="0" w:tplc="3D960A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DC76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06017FD"/>
    <w:multiLevelType w:val="hybridMultilevel"/>
    <w:tmpl w:val="599C21BC"/>
    <w:lvl w:ilvl="0" w:tplc="5E9AB1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74338D9"/>
    <w:multiLevelType w:val="hybridMultilevel"/>
    <w:tmpl w:val="35E4FABE"/>
    <w:lvl w:ilvl="0" w:tplc="060A27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9D60419"/>
    <w:multiLevelType w:val="hybridMultilevel"/>
    <w:tmpl w:val="D1B0F9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CB4991"/>
    <w:multiLevelType w:val="hybridMultilevel"/>
    <w:tmpl w:val="258A7AB8"/>
    <w:lvl w:ilvl="0" w:tplc="30C090C6">
      <w:start w:val="1"/>
      <w:numFmt w:val="bullet"/>
      <w:lvlText w:val="­"/>
      <w:lvlJc w:val="left"/>
      <w:pPr>
        <w:tabs>
          <w:tab w:val="num" w:pos="1146"/>
        </w:tabs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135489D"/>
    <w:multiLevelType w:val="hybridMultilevel"/>
    <w:tmpl w:val="EB5CB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7C6B6D"/>
    <w:multiLevelType w:val="hybridMultilevel"/>
    <w:tmpl w:val="F9FCD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692FD5"/>
    <w:multiLevelType w:val="hybridMultilevel"/>
    <w:tmpl w:val="85905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A75A53"/>
    <w:multiLevelType w:val="hybridMultilevel"/>
    <w:tmpl w:val="DD2C7DEA"/>
    <w:lvl w:ilvl="0" w:tplc="016AB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0"/>
        <w:szCs w:val="20"/>
      </w:rPr>
    </w:lvl>
    <w:lvl w:ilvl="2" w:tplc="BD66A16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E8B720D"/>
    <w:multiLevelType w:val="hybridMultilevel"/>
    <w:tmpl w:val="546AE1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8"/>
  </w:num>
  <w:num w:numId="4">
    <w:abstractNumId w:val="20"/>
  </w:num>
  <w:num w:numId="5">
    <w:abstractNumId w:val="15"/>
  </w:num>
  <w:num w:numId="6">
    <w:abstractNumId w:val="5"/>
  </w:num>
  <w:num w:numId="7">
    <w:abstractNumId w:val="13"/>
  </w:num>
  <w:num w:numId="8">
    <w:abstractNumId w:val="21"/>
  </w:num>
  <w:num w:numId="9">
    <w:abstractNumId w:val="4"/>
  </w:num>
  <w:num w:numId="10">
    <w:abstractNumId w:val="2"/>
  </w:num>
  <w:num w:numId="11">
    <w:abstractNumId w:val="11"/>
  </w:num>
  <w:num w:numId="12">
    <w:abstractNumId w:val="0"/>
  </w:num>
  <w:num w:numId="13">
    <w:abstractNumId w:val="19"/>
  </w:num>
  <w:num w:numId="14">
    <w:abstractNumId w:val="17"/>
  </w:num>
  <w:num w:numId="15">
    <w:abstractNumId w:val="7"/>
  </w:num>
  <w:num w:numId="16">
    <w:abstractNumId w:val="6"/>
  </w:num>
  <w:num w:numId="17">
    <w:abstractNumId w:val="16"/>
  </w:num>
  <w:num w:numId="18">
    <w:abstractNumId w:val="3"/>
  </w:num>
  <w:num w:numId="19">
    <w:abstractNumId w:val="9"/>
  </w:num>
  <w:num w:numId="20">
    <w:abstractNumId w:val="14"/>
  </w:num>
  <w:num w:numId="21">
    <w:abstractNumId w:val="18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1326"/>
    <w:rsid w:val="00005563"/>
    <w:rsid w:val="000070BA"/>
    <w:rsid w:val="00013686"/>
    <w:rsid w:val="00076E47"/>
    <w:rsid w:val="00081FC9"/>
    <w:rsid w:val="00096E5E"/>
    <w:rsid w:val="000A4CC0"/>
    <w:rsid w:val="000D1210"/>
    <w:rsid w:val="000F5B0E"/>
    <w:rsid w:val="000F6BA0"/>
    <w:rsid w:val="001274CC"/>
    <w:rsid w:val="00131998"/>
    <w:rsid w:val="001375BB"/>
    <w:rsid w:val="00152FFD"/>
    <w:rsid w:val="00173C69"/>
    <w:rsid w:val="00183C9A"/>
    <w:rsid w:val="001B1DD6"/>
    <w:rsid w:val="001C2E40"/>
    <w:rsid w:val="001E1C7F"/>
    <w:rsid w:val="001F551A"/>
    <w:rsid w:val="00252177"/>
    <w:rsid w:val="00280475"/>
    <w:rsid w:val="00290E84"/>
    <w:rsid w:val="002A2165"/>
    <w:rsid w:val="002A4815"/>
    <w:rsid w:val="002D1B49"/>
    <w:rsid w:val="002D3E03"/>
    <w:rsid w:val="002E2389"/>
    <w:rsid w:val="00337A36"/>
    <w:rsid w:val="00344CED"/>
    <w:rsid w:val="00367144"/>
    <w:rsid w:val="00382CB0"/>
    <w:rsid w:val="00386641"/>
    <w:rsid w:val="00393313"/>
    <w:rsid w:val="003C2FE5"/>
    <w:rsid w:val="003E25A7"/>
    <w:rsid w:val="003E2E58"/>
    <w:rsid w:val="003E3E9B"/>
    <w:rsid w:val="00405483"/>
    <w:rsid w:val="00423076"/>
    <w:rsid w:val="00426C99"/>
    <w:rsid w:val="00426C9E"/>
    <w:rsid w:val="00427978"/>
    <w:rsid w:val="00442C4F"/>
    <w:rsid w:val="0045075A"/>
    <w:rsid w:val="00451E56"/>
    <w:rsid w:val="00452F7F"/>
    <w:rsid w:val="004733B3"/>
    <w:rsid w:val="004A6D92"/>
    <w:rsid w:val="004A789A"/>
    <w:rsid w:val="004C4A01"/>
    <w:rsid w:val="004C7631"/>
    <w:rsid w:val="004F23BB"/>
    <w:rsid w:val="004F74DD"/>
    <w:rsid w:val="005577DB"/>
    <w:rsid w:val="005627AD"/>
    <w:rsid w:val="0057138A"/>
    <w:rsid w:val="00573586"/>
    <w:rsid w:val="00584F24"/>
    <w:rsid w:val="00592114"/>
    <w:rsid w:val="00596B11"/>
    <w:rsid w:val="005A34E6"/>
    <w:rsid w:val="005A447F"/>
    <w:rsid w:val="005A51D3"/>
    <w:rsid w:val="005A756D"/>
    <w:rsid w:val="005C3776"/>
    <w:rsid w:val="005E2A3F"/>
    <w:rsid w:val="005F15D1"/>
    <w:rsid w:val="00600E8F"/>
    <w:rsid w:val="00613FFE"/>
    <w:rsid w:val="006177BE"/>
    <w:rsid w:val="00635187"/>
    <w:rsid w:val="006679C5"/>
    <w:rsid w:val="006935A3"/>
    <w:rsid w:val="006A04F1"/>
    <w:rsid w:val="006C5723"/>
    <w:rsid w:val="007024D8"/>
    <w:rsid w:val="007537C1"/>
    <w:rsid w:val="00757E59"/>
    <w:rsid w:val="00776D26"/>
    <w:rsid w:val="00785F3D"/>
    <w:rsid w:val="00791C5E"/>
    <w:rsid w:val="007A0274"/>
    <w:rsid w:val="007A11B2"/>
    <w:rsid w:val="007D7501"/>
    <w:rsid w:val="008101A8"/>
    <w:rsid w:val="008253F0"/>
    <w:rsid w:val="00880296"/>
    <w:rsid w:val="0088386A"/>
    <w:rsid w:val="00885C3B"/>
    <w:rsid w:val="008970E3"/>
    <w:rsid w:val="008A589B"/>
    <w:rsid w:val="008A5D48"/>
    <w:rsid w:val="008D199B"/>
    <w:rsid w:val="008D48E7"/>
    <w:rsid w:val="008E471B"/>
    <w:rsid w:val="008F6631"/>
    <w:rsid w:val="00900B09"/>
    <w:rsid w:val="00920691"/>
    <w:rsid w:val="009422AC"/>
    <w:rsid w:val="009562E9"/>
    <w:rsid w:val="009874F9"/>
    <w:rsid w:val="00996499"/>
    <w:rsid w:val="009A36B0"/>
    <w:rsid w:val="009B5A73"/>
    <w:rsid w:val="009C0FED"/>
    <w:rsid w:val="009C6A28"/>
    <w:rsid w:val="009D4468"/>
    <w:rsid w:val="009E139A"/>
    <w:rsid w:val="00A34B37"/>
    <w:rsid w:val="00A41009"/>
    <w:rsid w:val="00A47EFF"/>
    <w:rsid w:val="00AA1851"/>
    <w:rsid w:val="00AA7F2F"/>
    <w:rsid w:val="00AD6D9E"/>
    <w:rsid w:val="00AF05A8"/>
    <w:rsid w:val="00B10C53"/>
    <w:rsid w:val="00B56D33"/>
    <w:rsid w:val="00B57C3D"/>
    <w:rsid w:val="00B71BD7"/>
    <w:rsid w:val="00B939F3"/>
    <w:rsid w:val="00BB3C6A"/>
    <w:rsid w:val="00BB7F4C"/>
    <w:rsid w:val="00BD14A5"/>
    <w:rsid w:val="00BD77B5"/>
    <w:rsid w:val="00BE4E4F"/>
    <w:rsid w:val="00C02874"/>
    <w:rsid w:val="00C26694"/>
    <w:rsid w:val="00C32932"/>
    <w:rsid w:val="00C6693E"/>
    <w:rsid w:val="00C76DFA"/>
    <w:rsid w:val="00CC4B22"/>
    <w:rsid w:val="00CD4958"/>
    <w:rsid w:val="00CD549B"/>
    <w:rsid w:val="00D1491E"/>
    <w:rsid w:val="00D36403"/>
    <w:rsid w:val="00D37842"/>
    <w:rsid w:val="00D52544"/>
    <w:rsid w:val="00D53739"/>
    <w:rsid w:val="00D7656B"/>
    <w:rsid w:val="00D76DFA"/>
    <w:rsid w:val="00D859A4"/>
    <w:rsid w:val="00D863F0"/>
    <w:rsid w:val="00D9797B"/>
    <w:rsid w:val="00DA4FE3"/>
    <w:rsid w:val="00DA77EA"/>
    <w:rsid w:val="00DC7CAE"/>
    <w:rsid w:val="00DD2CF3"/>
    <w:rsid w:val="00DE1326"/>
    <w:rsid w:val="00DF4DF6"/>
    <w:rsid w:val="00E0574D"/>
    <w:rsid w:val="00E313AA"/>
    <w:rsid w:val="00E677A1"/>
    <w:rsid w:val="00E73F55"/>
    <w:rsid w:val="00E76C17"/>
    <w:rsid w:val="00E87FE7"/>
    <w:rsid w:val="00EC3216"/>
    <w:rsid w:val="00EF741E"/>
    <w:rsid w:val="00F00343"/>
    <w:rsid w:val="00F26501"/>
    <w:rsid w:val="00F306F7"/>
    <w:rsid w:val="00F31340"/>
    <w:rsid w:val="00F50F47"/>
    <w:rsid w:val="00F517F7"/>
    <w:rsid w:val="00F672C1"/>
    <w:rsid w:val="00F82390"/>
    <w:rsid w:val="00F93FC6"/>
    <w:rsid w:val="00FA01D0"/>
    <w:rsid w:val="00FA7280"/>
    <w:rsid w:val="00FB408D"/>
    <w:rsid w:val="00FD5743"/>
    <w:rsid w:val="00FE0F31"/>
    <w:rsid w:val="00FE1D82"/>
    <w:rsid w:val="00FE5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6E4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76E47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</w:rPr>
  </w:style>
  <w:style w:type="paragraph" w:styleId="3">
    <w:name w:val="Body Text Indent 3"/>
    <w:basedOn w:val="a"/>
    <w:rsid w:val="00076E47"/>
    <w:pPr>
      <w:ind w:firstLine="706"/>
      <w:jc w:val="both"/>
    </w:pPr>
    <w:rPr>
      <w:sz w:val="20"/>
    </w:rPr>
  </w:style>
  <w:style w:type="paragraph" w:styleId="a3">
    <w:name w:val="Balloon Text"/>
    <w:basedOn w:val="a"/>
    <w:semiHidden/>
    <w:rsid w:val="00757E5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E4E4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D37842"/>
    <w:pPr>
      <w:autoSpaceDE w:val="0"/>
      <w:autoSpaceDN w:val="0"/>
      <w:adjustRightInd w:val="0"/>
    </w:pPr>
    <w:rPr>
      <w:sz w:val="24"/>
      <w:szCs w:val="24"/>
    </w:rPr>
  </w:style>
  <w:style w:type="paragraph" w:styleId="a4">
    <w:name w:val="footer"/>
    <w:basedOn w:val="a"/>
    <w:link w:val="a5"/>
    <w:uiPriority w:val="99"/>
    <w:rsid w:val="0042307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23076"/>
  </w:style>
  <w:style w:type="paragraph" w:customStyle="1" w:styleId="a7">
    <w:name w:val="Содержимое таблицы"/>
    <w:basedOn w:val="a"/>
    <w:rsid w:val="003E2E58"/>
    <w:pPr>
      <w:widowControl w:val="0"/>
      <w:suppressLineNumbers/>
      <w:suppressAutoHyphens/>
    </w:pPr>
    <w:rPr>
      <w:rFonts w:ascii="Arial" w:eastAsia="SimSun" w:hAnsi="Arial" w:cs="Mangal"/>
      <w:kern w:val="1"/>
      <w:sz w:val="20"/>
      <w:lang w:eastAsia="hi-IN" w:bidi="hi-IN"/>
    </w:rPr>
  </w:style>
  <w:style w:type="paragraph" w:styleId="a8">
    <w:name w:val="header"/>
    <w:basedOn w:val="a"/>
    <w:link w:val="a9"/>
    <w:rsid w:val="0099649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96499"/>
    <w:rPr>
      <w:sz w:val="24"/>
      <w:szCs w:val="24"/>
    </w:rPr>
  </w:style>
  <w:style w:type="character" w:styleId="aa">
    <w:name w:val="Hyperlink"/>
    <w:basedOn w:val="a0"/>
    <w:rsid w:val="00600E8F"/>
    <w:rPr>
      <w:color w:val="0000FF" w:themeColor="hyperlink"/>
      <w:u w:val="single"/>
    </w:rPr>
  </w:style>
  <w:style w:type="character" w:customStyle="1" w:styleId="a5">
    <w:name w:val="Нижний колонтитул Знак"/>
    <w:basedOn w:val="a0"/>
    <w:link w:val="a4"/>
    <w:uiPriority w:val="99"/>
    <w:rsid w:val="00C2669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vtbreg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1515</Words>
  <Characters>8638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 О ПРОВЕДЕНИИ ОБЩЕГО СОБРАНИЯ АКЦИОНЕРОВ</vt:lpstr>
    </vt:vector>
  </TitlesOfParts>
  <Company>Mafia</Company>
  <LinksUpToDate>false</LinksUpToDate>
  <CharactersWithSpaces>10133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О ПРОВЕДЕНИИ ОБЩЕГО СОБРАНИЯ АКЦИОНЕРОВ</dc:title>
  <dc:creator>Sergio</dc:creator>
  <cp:lastModifiedBy>г234</cp:lastModifiedBy>
  <cp:revision>6</cp:revision>
  <cp:lastPrinted>2007-05-25T09:21:00Z</cp:lastPrinted>
  <dcterms:created xsi:type="dcterms:W3CDTF">2018-05-15T09:34:00Z</dcterms:created>
  <dcterms:modified xsi:type="dcterms:W3CDTF">2018-05-24T08:00:00Z</dcterms:modified>
</cp:coreProperties>
</file>